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2200974</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A" w14:textId="1237550A" w:rsidR="00E13C27" w:rsidRPr="00CF1AA2" w:rsidRDefault="008F6665" w:rsidP="000976DB">
      <w:pPr>
        <w:pStyle w:val="David"/>
        <w:spacing w:line="360" w:lineRule="auto"/>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פ/2353/25</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Pr="00F67051" w:rsidRDefault="00A443CF" w:rsidP="0021633A">
      <w:pPr>
        <w:pStyle w:val="HeadHatzaotHok"/>
        <w:rPr>
          <w:rtl/>
        </w:rPr>
      </w:pPr>
      <w:bookmarkStart w:id="7" w:name="LGS_Subject"/>
      <w:r>
        <w:rPr>
          <w:rFonts w:hint="cs"/>
          <w:rtl/>
        </w:rPr>
        <w:t>הצעת חוק העסקת עובדי הוראה, התשפ"ג–2023</w:t>
      </w:r>
      <w:bookmarkEnd w:id="7"/>
    </w:p>
    <w:p w14:paraId="7F6961AE" w14:textId="77777777" w:rsidR="00E13C27" w:rsidRDefault="00E13C27" w:rsidP="0021633A">
      <w:pPr>
        <w:pStyle w:val="HeadDivreiHesber"/>
        <w:spacing w:before="0" w:after="0"/>
        <w:rPr>
          <w:rtl/>
        </w:rPr>
      </w:pPr>
    </w:p>
    <w:tbl>
      <w:tblPr>
        <w:bidiVisual/>
        <w:tblW w:w="0"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19"/>
      </w:tblGrid>
      <w:tr w:rsidR="00442796" w:rsidRPr="00BE4F6E" w14:paraId="35B63536" w14:textId="77777777" w:rsidTr="0011203E">
        <w:trPr>
          <w:cantSplit/>
        </w:trPr>
        <w:tc>
          <w:tcPr>
            <w:tcW w:w="1871" w:type="dxa"/>
            <w:hideMark/>
          </w:tcPr>
          <w:p w14:paraId="286BB063"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מטרת החוק</w:t>
            </w:r>
          </w:p>
        </w:tc>
        <w:tc>
          <w:tcPr>
            <w:tcW w:w="624" w:type="dxa"/>
            <w:hideMark/>
          </w:tcPr>
          <w:p w14:paraId="465AA174"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1.</w:t>
            </w:r>
          </w:p>
        </w:tc>
        <w:tc>
          <w:tcPr>
            <w:tcW w:w="7143" w:type="dxa"/>
            <w:gridSpan w:val="2"/>
            <w:hideMark/>
          </w:tcPr>
          <w:p w14:paraId="1DF0B0AA"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מטרת חוק זה היא להסדיר את העסקתם של עובדי ההוראה במערכת החינוך ולהגן על מעמדם המקצועי, תוך שמירה על זכויותיהם הסוציאליות וביטחונם התעסוקתי. </w:t>
            </w:r>
          </w:p>
        </w:tc>
      </w:tr>
      <w:tr w:rsidR="00442796" w:rsidRPr="00BE4F6E" w14:paraId="6E5286C2" w14:textId="77777777" w:rsidTr="0011203E">
        <w:trPr>
          <w:cantSplit/>
        </w:trPr>
        <w:tc>
          <w:tcPr>
            <w:tcW w:w="1871" w:type="dxa"/>
            <w:hideMark/>
          </w:tcPr>
          <w:p w14:paraId="2A242F16"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הגדרות</w:t>
            </w:r>
          </w:p>
        </w:tc>
        <w:tc>
          <w:tcPr>
            <w:tcW w:w="624" w:type="dxa"/>
            <w:hideMark/>
          </w:tcPr>
          <w:p w14:paraId="492F29FF"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2.</w:t>
            </w:r>
          </w:p>
        </w:tc>
        <w:tc>
          <w:tcPr>
            <w:tcW w:w="7143" w:type="dxa"/>
            <w:gridSpan w:val="2"/>
            <w:hideMark/>
          </w:tcPr>
          <w:p w14:paraId="316AEEA9"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בחוק זה – </w:t>
            </w:r>
          </w:p>
        </w:tc>
      </w:tr>
      <w:tr w:rsidR="00442796" w:rsidRPr="00BE4F6E" w14:paraId="1CC8BA1E" w14:textId="77777777" w:rsidTr="0011203E">
        <w:trPr>
          <w:cantSplit/>
        </w:trPr>
        <w:tc>
          <w:tcPr>
            <w:tcW w:w="1871" w:type="dxa"/>
          </w:tcPr>
          <w:p w14:paraId="6F08B79C" w14:textId="77777777" w:rsidR="00442796" w:rsidRPr="00BE4F6E" w:rsidRDefault="00442796" w:rsidP="0011203E">
            <w:pPr>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3C78D4AE"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rtl/>
                <w:lang w:eastAsia="en-US"/>
              </w:rPr>
            </w:pPr>
          </w:p>
        </w:tc>
        <w:tc>
          <w:tcPr>
            <w:tcW w:w="7143" w:type="dxa"/>
            <w:gridSpan w:val="2"/>
            <w:hideMark/>
          </w:tcPr>
          <w:p w14:paraId="0283FE8B" w14:textId="77777777" w:rsidR="00442796" w:rsidRPr="00BE4F6E" w:rsidRDefault="00442796" w:rsidP="0011203E">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"ארגוני המורים" – שני ארגוני עובדי הוראה שעם חבריהם נמנה המספר הרב ביותר של עובדי הוראה מאורגנים בישראל;</w:t>
            </w:r>
          </w:p>
        </w:tc>
      </w:tr>
      <w:tr w:rsidR="00442796" w:rsidRPr="00BE4F6E" w14:paraId="60B5B1A2" w14:textId="77777777" w:rsidTr="0011203E">
        <w:trPr>
          <w:cantSplit/>
        </w:trPr>
        <w:tc>
          <w:tcPr>
            <w:tcW w:w="1871" w:type="dxa"/>
          </w:tcPr>
          <w:p w14:paraId="5B98DD67" w14:textId="77777777" w:rsidR="00442796" w:rsidRPr="00BE4F6E" w:rsidRDefault="00442796" w:rsidP="0011203E">
            <w:pPr>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rtl/>
                <w:lang w:eastAsia="en-US"/>
              </w:rPr>
            </w:pPr>
          </w:p>
        </w:tc>
        <w:tc>
          <w:tcPr>
            <w:tcW w:w="624" w:type="dxa"/>
          </w:tcPr>
          <w:p w14:paraId="1272945C"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rtl/>
                <w:lang w:eastAsia="en-US"/>
              </w:rPr>
            </w:pPr>
          </w:p>
        </w:tc>
        <w:tc>
          <w:tcPr>
            <w:tcW w:w="7143" w:type="dxa"/>
            <w:gridSpan w:val="2"/>
            <w:hideMark/>
          </w:tcPr>
          <w:p w14:paraId="50B23C07" w14:textId="77777777" w:rsidR="00442796" w:rsidRPr="00BE4F6E" w:rsidRDefault="00442796" w:rsidP="0011203E">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"גוף מתווך" – קבלן שירות, קבלן כוח אדם, עמותה פדגוגית או גוף אחר המפעיל תכניות העשרה שהן חלק מתוכנית הלימודים;  </w:t>
            </w:r>
          </w:p>
        </w:tc>
      </w:tr>
      <w:tr w:rsidR="00442796" w:rsidRPr="00BE4F6E" w14:paraId="1A67F505" w14:textId="77777777" w:rsidTr="0011203E">
        <w:trPr>
          <w:cantSplit/>
        </w:trPr>
        <w:tc>
          <w:tcPr>
            <w:tcW w:w="1871" w:type="dxa"/>
          </w:tcPr>
          <w:p w14:paraId="356C6C91" w14:textId="77777777" w:rsidR="00442796" w:rsidRPr="00BE4F6E" w:rsidRDefault="00442796" w:rsidP="0011203E">
            <w:pPr>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rtl/>
                <w:lang w:eastAsia="en-US"/>
              </w:rPr>
            </w:pPr>
          </w:p>
        </w:tc>
        <w:tc>
          <w:tcPr>
            <w:tcW w:w="624" w:type="dxa"/>
          </w:tcPr>
          <w:p w14:paraId="1B8DD2EA"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rtl/>
                <w:lang w:eastAsia="en-US"/>
              </w:rPr>
            </w:pPr>
          </w:p>
        </w:tc>
        <w:tc>
          <w:tcPr>
            <w:tcW w:w="7143" w:type="dxa"/>
            <w:gridSpan w:val="2"/>
            <w:hideMark/>
          </w:tcPr>
          <w:p w14:paraId="2AE1257D"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"חוק פיקוח על בתי ספר" – חוק פיקוח על בתי ספר, התשכ"ט–1969</w:t>
            </w:r>
            <w:r w:rsidRPr="00BE4F6E">
              <w:rPr>
                <w:rFonts w:ascii="David" w:eastAsia="Arial Unicode MS" w:hAnsi="David" w:cs="David"/>
                <w:color w:val="auto"/>
                <w:spacing w:val="0"/>
                <w:sz w:val="26"/>
                <w:szCs w:val="26"/>
                <w:vertAlign w:val="superscript"/>
                <w:rtl/>
                <w:lang w:eastAsia="en-US"/>
              </w:rPr>
              <w:footnoteReference w:id="2"/>
            </w:r>
            <w:r w:rsidRPr="00BE4F6E">
              <w:rPr>
                <w:rFonts w:ascii="Arial" w:eastAsia="Arial Unicode MS" w:hAnsi="Arial" w:cs="David"/>
                <w:color w:val="auto"/>
                <w:spacing w:val="0"/>
                <w:sz w:val="20"/>
                <w:szCs w:val="26"/>
                <w:rtl/>
                <w:lang w:eastAsia="en-US"/>
              </w:rPr>
              <w:t>;</w:t>
            </w:r>
          </w:p>
        </w:tc>
      </w:tr>
      <w:tr w:rsidR="00442796" w:rsidRPr="00BE4F6E" w14:paraId="7D43AA13" w14:textId="77777777" w:rsidTr="0011203E">
        <w:trPr>
          <w:cantSplit/>
        </w:trPr>
        <w:tc>
          <w:tcPr>
            <w:tcW w:w="1871" w:type="dxa"/>
          </w:tcPr>
          <w:p w14:paraId="212F74AB" w14:textId="77777777" w:rsidR="00442796" w:rsidRPr="00BE4F6E" w:rsidRDefault="00442796" w:rsidP="0011203E">
            <w:pPr>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rtl/>
                <w:lang w:eastAsia="en-US"/>
              </w:rPr>
            </w:pPr>
          </w:p>
        </w:tc>
        <w:tc>
          <w:tcPr>
            <w:tcW w:w="624" w:type="dxa"/>
          </w:tcPr>
          <w:p w14:paraId="349B9246" w14:textId="77777777" w:rsidR="00442796" w:rsidRPr="00BE4F6E" w:rsidRDefault="00442796" w:rsidP="0011203E">
            <w:pPr>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7143" w:type="dxa"/>
            <w:gridSpan w:val="2"/>
            <w:hideMark/>
          </w:tcPr>
          <w:p w14:paraId="4F474C37" w14:textId="77777777" w:rsidR="00442796" w:rsidRPr="00BE4F6E" w:rsidRDefault="00442796" w:rsidP="0011203E">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"מוסד חינוך" – כל אחד מאלה:  </w:t>
            </w:r>
          </w:p>
        </w:tc>
      </w:tr>
      <w:tr w:rsidR="00442796" w:rsidRPr="00BE4F6E" w14:paraId="53EB6C52" w14:textId="77777777" w:rsidTr="0011203E">
        <w:trPr>
          <w:cantSplit/>
        </w:trPr>
        <w:tc>
          <w:tcPr>
            <w:tcW w:w="1871" w:type="dxa"/>
          </w:tcPr>
          <w:p w14:paraId="27E0A1C6"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6FAB00F8"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624" w:type="dxa"/>
          </w:tcPr>
          <w:p w14:paraId="0E511458" w14:textId="77777777" w:rsidR="00442796" w:rsidRPr="00BE4F6E" w:rsidRDefault="00442796" w:rsidP="0011203E">
            <w:pPr>
              <w:keepLines/>
              <w:tabs>
                <w:tab w:val="left" w:pos="1247"/>
              </w:tabs>
              <w:autoSpaceDE/>
              <w:autoSpaceDN/>
              <w:adjustRightInd/>
              <w:snapToGrid w:val="0"/>
              <w:spacing w:before="0" w:line="276" w:lineRule="auto"/>
              <w:ind w:firstLine="0"/>
              <w:contextualSpacing/>
              <w:textAlignment w:val="auto"/>
              <w:rPr>
                <w:rFonts w:eastAsia="Arial Unicode MS"/>
                <w:color w:val="auto"/>
                <w:spacing w:val="0"/>
                <w:sz w:val="20"/>
                <w:szCs w:val="26"/>
                <w:lang w:eastAsia="en-US"/>
              </w:rPr>
            </w:pPr>
          </w:p>
        </w:tc>
        <w:tc>
          <w:tcPr>
            <w:tcW w:w="6519" w:type="dxa"/>
            <w:hideMark/>
          </w:tcPr>
          <w:p w14:paraId="57863D53"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(1)</w:t>
            </w:r>
            <w:r w:rsidRPr="00BE4F6E">
              <w:rPr>
                <w:rFonts w:ascii="Arial" w:eastAsia="Arial Unicode MS" w:hAnsi="Arial" w:cs="David"/>
                <w:color w:val="auto"/>
                <w:spacing w:val="0"/>
                <w:sz w:val="20"/>
                <w:szCs w:val="26"/>
                <w:rtl/>
                <w:lang w:eastAsia="en-US"/>
              </w:rPr>
              <w:tab/>
              <w:t>מוסד חינוך רשמי כהגדרתו בחוק לימוד חובה, התש"ט–1949</w:t>
            </w:r>
            <w:r w:rsidRPr="00BE4F6E">
              <w:rPr>
                <w:rFonts w:ascii="David" w:eastAsia="Arial Unicode MS" w:hAnsi="David" w:cs="David"/>
                <w:color w:val="auto"/>
                <w:spacing w:val="0"/>
                <w:sz w:val="26"/>
                <w:szCs w:val="26"/>
                <w:vertAlign w:val="superscript"/>
                <w:rtl/>
                <w:lang w:eastAsia="en-US"/>
              </w:rPr>
              <w:footnoteReference w:id="3"/>
            </w:r>
            <w:r w:rsidRPr="00BE4F6E">
              <w:rPr>
                <w:rFonts w:ascii="Arial" w:eastAsia="Arial Unicode MS" w:hAnsi="Arial" w:cs="David"/>
                <w:color w:val="auto"/>
                <w:spacing w:val="0"/>
                <w:sz w:val="20"/>
                <w:szCs w:val="26"/>
                <w:rtl/>
                <w:lang w:eastAsia="en-US"/>
              </w:rPr>
              <w:t xml:space="preserve">;  </w:t>
            </w:r>
          </w:p>
        </w:tc>
      </w:tr>
      <w:tr w:rsidR="00442796" w:rsidRPr="00BE4F6E" w14:paraId="71E18F6C" w14:textId="77777777" w:rsidTr="0011203E">
        <w:trPr>
          <w:cantSplit/>
        </w:trPr>
        <w:tc>
          <w:tcPr>
            <w:tcW w:w="1871" w:type="dxa"/>
          </w:tcPr>
          <w:p w14:paraId="09A77775"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789E8C08"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624" w:type="dxa"/>
          </w:tcPr>
          <w:p w14:paraId="756F0883" w14:textId="77777777" w:rsidR="00442796" w:rsidRPr="00BE4F6E" w:rsidRDefault="00442796" w:rsidP="0011203E">
            <w:pPr>
              <w:keepLines/>
              <w:tabs>
                <w:tab w:val="left" w:pos="1247"/>
              </w:tabs>
              <w:autoSpaceDE/>
              <w:autoSpaceDN/>
              <w:adjustRightInd/>
              <w:snapToGrid w:val="0"/>
              <w:spacing w:before="0" w:line="276" w:lineRule="auto"/>
              <w:ind w:firstLine="0"/>
              <w:contextualSpacing/>
              <w:textAlignment w:val="auto"/>
              <w:rPr>
                <w:rFonts w:eastAsia="Arial Unicode MS"/>
                <w:color w:val="auto"/>
                <w:spacing w:val="0"/>
                <w:sz w:val="20"/>
                <w:szCs w:val="26"/>
                <w:lang w:eastAsia="en-US"/>
              </w:rPr>
            </w:pPr>
          </w:p>
        </w:tc>
        <w:tc>
          <w:tcPr>
            <w:tcW w:w="6519" w:type="dxa"/>
            <w:hideMark/>
          </w:tcPr>
          <w:p w14:paraId="3FA6824D"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(2)</w:t>
            </w:r>
            <w:r w:rsidRPr="00BE4F6E">
              <w:rPr>
                <w:rFonts w:ascii="Arial" w:eastAsia="Arial Unicode MS" w:hAnsi="Arial" w:cs="David"/>
                <w:color w:val="auto"/>
                <w:spacing w:val="0"/>
                <w:sz w:val="20"/>
                <w:szCs w:val="26"/>
                <w:rtl/>
                <w:lang w:eastAsia="en-US"/>
              </w:rPr>
              <w:tab/>
              <w:t xml:space="preserve">בית ספר או גן ילדים שבו לומדים ומתחנכים באופן קבוע תלמידים, שניתן בו חינוך גן ילדים, חינוך יסודי, חינוך על-יסודי או חינוך מיוחד, ושחלה עליו חובת רישוי לפי חוק פיקוח על בתי ספר;  </w:t>
            </w:r>
          </w:p>
        </w:tc>
      </w:tr>
      <w:tr w:rsidR="00442796" w:rsidRPr="00BE4F6E" w14:paraId="65F30263" w14:textId="77777777" w:rsidTr="0011203E">
        <w:trPr>
          <w:cantSplit/>
        </w:trPr>
        <w:tc>
          <w:tcPr>
            <w:tcW w:w="1871" w:type="dxa"/>
          </w:tcPr>
          <w:p w14:paraId="75481F10" w14:textId="77777777" w:rsidR="00442796" w:rsidRPr="00BE4F6E" w:rsidRDefault="00442796" w:rsidP="0011203E">
            <w:pPr>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6ADC9A54" w14:textId="77777777" w:rsidR="00442796" w:rsidRPr="00BE4F6E" w:rsidRDefault="00442796" w:rsidP="0011203E">
            <w:pPr>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7143" w:type="dxa"/>
            <w:gridSpan w:val="2"/>
            <w:hideMark/>
          </w:tcPr>
          <w:p w14:paraId="2C19698D" w14:textId="77777777" w:rsidR="00442796" w:rsidRPr="00BE4F6E" w:rsidRDefault="00442796" w:rsidP="0011203E">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"המנהל הכללי" – המנהל הכללי של משרד החינוך;  </w:t>
            </w:r>
          </w:p>
        </w:tc>
      </w:tr>
      <w:tr w:rsidR="00442796" w:rsidRPr="00BE4F6E" w14:paraId="76EAC5A3" w14:textId="77777777" w:rsidTr="0011203E">
        <w:trPr>
          <w:cantSplit/>
        </w:trPr>
        <w:tc>
          <w:tcPr>
            <w:tcW w:w="1871" w:type="dxa"/>
          </w:tcPr>
          <w:p w14:paraId="36AF8AB3" w14:textId="77777777" w:rsidR="00442796" w:rsidRPr="00BE4F6E" w:rsidRDefault="00442796" w:rsidP="0011203E">
            <w:pPr>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0768BCBD"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7143" w:type="dxa"/>
            <w:gridSpan w:val="2"/>
            <w:hideMark/>
          </w:tcPr>
          <w:p w14:paraId="581D4B9E" w14:textId="77777777" w:rsidR="00442796" w:rsidRPr="00BE4F6E" w:rsidRDefault="00442796" w:rsidP="0011203E">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"עובד הוראה" – "עובד חינוך" כהגדרתו בחוק פיקוח על בתי ספר, ולמעט מי שעיקר עיסוקו הוא באחד מאלה: </w:t>
            </w:r>
          </w:p>
        </w:tc>
      </w:tr>
      <w:tr w:rsidR="00442796" w:rsidRPr="00BE4F6E" w14:paraId="5C26D0A1" w14:textId="77777777" w:rsidTr="0011203E">
        <w:trPr>
          <w:cantSplit/>
        </w:trPr>
        <w:tc>
          <w:tcPr>
            <w:tcW w:w="1871" w:type="dxa"/>
          </w:tcPr>
          <w:p w14:paraId="27ACE4DE"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rtl/>
                <w:lang w:eastAsia="en-US"/>
              </w:rPr>
            </w:pPr>
          </w:p>
        </w:tc>
        <w:tc>
          <w:tcPr>
            <w:tcW w:w="624" w:type="dxa"/>
          </w:tcPr>
          <w:p w14:paraId="2ED4ECCB"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624" w:type="dxa"/>
          </w:tcPr>
          <w:p w14:paraId="398D00E9" w14:textId="77777777" w:rsidR="00442796" w:rsidRPr="00BE4F6E" w:rsidRDefault="00442796" w:rsidP="0011203E">
            <w:pPr>
              <w:keepLines/>
              <w:tabs>
                <w:tab w:val="left" w:pos="1247"/>
              </w:tabs>
              <w:autoSpaceDE/>
              <w:autoSpaceDN/>
              <w:adjustRightInd/>
              <w:snapToGrid w:val="0"/>
              <w:spacing w:before="0" w:line="276" w:lineRule="auto"/>
              <w:ind w:firstLine="0"/>
              <w:contextualSpacing/>
              <w:textAlignment w:val="auto"/>
              <w:rPr>
                <w:rFonts w:eastAsia="Arial Unicode MS"/>
                <w:color w:val="auto"/>
                <w:spacing w:val="0"/>
                <w:sz w:val="20"/>
                <w:szCs w:val="26"/>
                <w:lang w:eastAsia="en-US"/>
              </w:rPr>
            </w:pPr>
          </w:p>
        </w:tc>
        <w:tc>
          <w:tcPr>
            <w:tcW w:w="6519" w:type="dxa"/>
            <w:hideMark/>
          </w:tcPr>
          <w:p w14:paraId="7168CA53"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(1)</w:t>
            </w:r>
            <w:r w:rsidRPr="00BE4F6E">
              <w:rPr>
                <w:rFonts w:ascii="Arial" w:eastAsia="Arial Unicode MS" w:hAnsi="Arial" w:cs="David"/>
                <w:color w:val="auto"/>
                <w:spacing w:val="0"/>
                <w:sz w:val="20"/>
                <w:szCs w:val="26"/>
                <w:rtl/>
                <w:lang w:eastAsia="en-US"/>
              </w:rPr>
              <w:tab/>
              <w:t xml:space="preserve">הוראה במסגרת התנסות מעשית;  </w:t>
            </w:r>
          </w:p>
        </w:tc>
      </w:tr>
      <w:tr w:rsidR="00442796" w:rsidRPr="00BE4F6E" w14:paraId="43718467" w14:textId="77777777" w:rsidTr="0011203E">
        <w:trPr>
          <w:cantSplit/>
        </w:trPr>
        <w:tc>
          <w:tcPr>
            <w:tcW w:w="1871" w:type="dxa"/>
          </w:tcPr>
          <w:p w14:paraId="581EA1B4"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2A2E61D7"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624" w:type="dxa"/>
          </w:tcPr>
          <w:p w14:paraId="506C3AB7" w14:textId="77777777" w:rsidR="00442796" w:rsidRPr="00BE4F6E" w:rsidRDefault="00442796" w:rsidP="0011203E">
            <w:pPr>
              <w:keepLines/>
              <w:tabs>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6519" w:type="dxa"/>
            <w:hideMark/>
          </w:tcPr>
          <w:p w14:paraId="63154E81"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(2)</w:t>
            </w:r>
            <w:r w:rsidRPr="00BE4F6E">
              <w:rPr>
                <w:rFonts w:ascii="Arial" w:eastAsia="Arial Unicode MS" w:hAnsi="Arial" w:cs="David"/>
                <w:color w:val="auto"/>
                <w:spacing w:val="0"/>
                <w:sz w:val="20"/>
                <w:szCs w:val="26"/>
                <w:rtl/>
                <w:lang w:eastAsia="en-US"/>
              </w:rPr>
              <w:tab/>
              <w:t>פעולות שמבצע מסייע למורה במוסד לחינוך מיוחד או טיפול על ידי מי שאינו מורה, כאמור בסעיפים 16(ב) ו-18 לחוק חינוך מיוחד, התשמ"ח–1988</w:t>
            </w:r>
            <w:r w:rsidRPr="00BE4F6E">
              <w:rPr>
                <w:rFonts w:ascii="David" w:eastAsia="Arial Unicode MS" w:hAnsi="David" w:cs="David"/>
                <w:color w:val="auto"/>
                <w:spacing w:val="0"/>
                <w:sz w:val="26"/>
                <w:szCs w:val="26"/>
                <w:vertAlign w:val="superscript"/>
                <w:rtl/>
                <w:lang w:eastAsia="en-US"/>
              </w:rPr>
              <w:footnoteReference w:id="4"/>
            </w:r>
            <w:r w:rsidRPr="00BE4F6E">
              <w:rPr>
                <w:rFonts w:ascii="Arial" w:eastAsia="Arial Unicode MS" w:hAnsi="Arial" w:cs="David"/>
                <w:color w:val="auto"/>
                <w:spacing w:val="0"/>
                <w:sz w:val="20"/>
                <w:szCs w:val="26"/>
                <w:rtl/>
                <w:lang w:eastAsia="en-US"/>
              </w:rPr>
              <w:t>, וכן פעולות שמבצע מסייע לעובד הוראה העוסק בהוראה של תלמידים בגיל 3 עד 5;</w:t>
            </w:r>
          </w:p>
        </w:tc>
      </w:tr>
      <w:tr w:rsidR="00442796" w:rsidRPr="00BE4F6E" w14:paraId="5DED5DE9" w14:textId="77777777" w:rsidTr="0011203E">
        <w:trPr>
          <w:cantSplit/>
        </w:trPr>
        <w:tc>
          <w:tcPr>
            <w:tcW w:w="1871" w:type="dxa"/>
          </w:tcPr>
          <w:p w14:paraId="74F13F94"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6620FAA3"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624" w:type="dxa"/>
          </w:tcPr>
          <w:p w14:paraId="1A3C3262" w14:textId="77777777" w:rsidR="00442796" w:rsidRPr="00BE4F6E" w:rsidRDefault="00442796" w:rsidP="0011203E">
            <w:pPr>
              <w:keepLines/>
              <w:tabs>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6519" w:type="dxa"/>
            <w:hideMark/>
          </w:tcPr>
          <w:p w14:paraId="1265940C"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(3)</w:t>
            </w:r>
            <w:r w:rsidRPr="00BE4F6E">
              <w:rPr>
                <w:rFonts w:ascii="Arial" w:eastAsia="Arial Unicode MS" w:hAnsi="Arial" w:cs="David"/>
                <w:color w:val="auto"/>
                <w:spacing w:val="0"/>
                <w:sz w:val="20"/>
                <w:szCs w:val="26"/>
                <w:rtl/>
                <w:lang w:eastAsia="en-US"/>
              </w:rPr>
              <w:tab/>
              <w:t xml:space="preserve">פעולות שמבצעים במוסד חינוך פסיכולוגים, בעלי מקצועות פרה-רפואיים ובעלי מקצועות אחרים שקבע השר, שאינם עובדי הוראה בתחום עיסוקם;  </w:t>
            </w:r>
          </w:p>
        </w:tc>
      </w:tr>
      <w:tr w:rsidR="00442796" w:rsidRPr="00BE4F6E" w14:paraId="5A952766" w14:textId="77777777" w:rsidTr="0011203E">
        <w:trPr>
          <w:cantSplit/>
        </w:trPr>
        <w:tc>
          <w:tcPr>
            <w:tcW w:w="1871" w:type="dxa"/>
          </w:tcPr>
          <w:p w14:paraId="76388D68"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7295BFD8"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624" w:type="dxa"/>
          </w:tcPr>
          <w:p w14:paraId="75EDC56A" w14:textId="77777777" w:rsidR="00442796" w:rsidRPr="00BE4F6E" w:rsidRDefault="00442796" w:rsidP="0011203E">
            <w:pPr>
              <w:keepLines/>
              <w:tabs>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6519" w:type="dxa"/>
            <w:hideMark/>
          </w:tcPr>
          <w:p w14:paraId="3DBB6EC4"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(4)</w:t>
            </w:r>
            <w:r w:rsidRPr="00BE4F6E">
              <w:rPr>
                <w:rFonts w:ascii="Arial" w:eastAsia="Arial Unicode MS" w:hAnsi="Arial" w:cs="David"/>
                <w:color w:val="auto"/>
                <w:spacing w:val="0"/>
                <w:sz w:val="20"/>
                <w:szCs w:val="26"/>
                <w:rtl/>
                <w:lang w:eastAsia="en-US"/>
              </w:rPr>
              <w:tab/>
              <w:t>פעילות חינוכית במוסד חינוך למטרות העשרה או פנאי, שאינה חלק מת</w:t>
            </w:r>
            <w:r>
              <w:rPr>
                <w:rFonts w:ascii="Arial" w:eastAsia="Arial Unicode MS" w:hAnsi="Arial" w:cs="David" w:hint="cs"/>
                <w:color w:val="auto"/>
                <w:spacing w:val="0"/>
                <w:sz w:val="20"/>
                <w:szCs w:val="26"/>
                <w:rtl/>
                <w:lang w:eastAsia="en-US"/>
              </w:rPr>
              <w:t>ו</w:t>
            </w:r>
            <w:r w:rsidRPr="00BE4F6E">
              <w:rPr>
                <w:rFonts w:ascii="Arial" w:eastAsia="Arial Unicode MS" w:hAnsi="Arial" w:cs="David"/>
                <w:color w:val="auto"/>
                <w:spacing w:val="0"/>
                <w:sz w:val="20"/>
                <w:szCs w:val="26"/>
                <w:rtl/>
                <w:lang w:eastAsia="en-US"/>
              </w:rPr>
              <w:t xml:space="preserve">כנית הלימודים, על ידי מי שאינו מורה;  </w:t>
            </w:r>
          </w:p>
        </w:tc>
      </w:tr>
      <w:tr w:rsidR="00442796" w:rsidRPr="00BE4F6E" w14:paraId="33C5AD79" w14:textId="77777777" w:rsidTr="0011203E">
        <w:trPr>
          <w:cantSplit/>
        </w:trPr>
        <w:tc>
          <w:tcPr>
            <w:tcW w:w="1871" w:type="dxa"/>
          </w:tcPr>
          <w:p w14:paraId="271557DC"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78D86AA9"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624" w:type="dxa"/>
          </w:tcPr>
          <w:p w14:paraId="2180CA23" w14:textId="77777777" w:rsidR="00442796" w:rsidRPr="00BE4F6E" w:rsidRDefault="00442796" w:rsidP="0011203E">
            <w:pPr>
              <w:keepLines/>
              <w:tabs>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6519" w:type="dxa"/>
            <w:hideMark/>
          </w:tcPr>
          <w:p w14:paraId="64D75430"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(5)</w:t>
            </w:r>
            <w:r w:rsidRPr="00BE4F6E">
              <w:rPr>
                <w:rFonts w:ascii="Arial" w:eastAsia="Arial Unicode MS" w:hAnsi="Arial" w:cs="David"/>
                <w:color w:val="auto"/>
                <w:spacing w:val="0"/>
                <w:sz w:val="20"/>
                <w:szCs w:val="26"/>
                <w:rtl/>
                <w:lang w:eastAsia="en-US"/>
              </w:rPr>
              <w:tab/>
              <w:t xml:space="preserve">פעילות חינוכית במוסד חינוך כמסייע לעובד הוראה, במסגרת שירות צבאי, התנדבות בשירות לאומי או התנדבות בשנת שירות הנעשה תחת הדרכה ופיקוח של עובד הוראה;  </w:t>
            </w:r>
          </w:p>
        </w:tc>
      </w:tr>
      <w:tr w:rsidR="00442796" w:rsidRPr="00BE4F6E" w14:paraId="04D6E25F" w14:textId="77777777" w:rsidTr="0011203E">
        <w:trPr>
          <w:cantSplit/>
        </w:trPr>
        <w:tc>
          <w:tcPr>
            <w:tcW w:w="1871" w:type="dxa"/>
          </w:tcPr>
          <w:p w14:paraId="419CD459"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388B288F"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7143" w:type="dxa"/>
            <w:gridSpan w:val="2"/>
            <w:hideMark/>
          </w:tcPr>
          <w:p w14:paraId="4D9FC1B4" w14:textId="77777777" w:rsidR="00442796" w:rsidRPr="00BE4F6E" w:rsidRDefault="00442796" w:rsidP="0011203E">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"קבלן שירות" – מי שעיסוקו במתן שירות באמצעות עובדיו, אצל זולתו;</w:t>
            </w:r>
          </w:p>
        </w:tc>
      </w:tr>
      <w:tr w:rsidR="00442796" w:rsidRPr="00BE4F6E" w14:paraId="711A8899" w14:textId="77777777" w:rsidTr="0011203E">
        <w:trPr>
          <w:cantSplit/>
        </w:trPr>
        <w:tc>
          <w:tcPr>
            <w:tcW w:w="1871" w:type="dxa"/>
          </w:tcPr>
          <w:p w14:paraId="42B71108"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0415346E"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3C890F3E" w14:textId="77777777" w:rsidR="00442796" w:rsidRPr="00BE4F6E" w:rsidRDefault="00442796" w:rsidP="0011203E">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"קבלן כוח אדם" – כהגדרתו בחוק העסקת עובדים על ידי קבלני כוח אדם, התשנ"ו–1996</w:t>
            </w:r>
            <w:r w:rsidRPr="00BE4F6E">
              <w:rPr>
                <w:rFonts w:ascii="David" w:eastAsia="Arial Unicode MS" w:hAnsi="David" w:cs="David"/>
                <w:color w:val="auto"/>
                <w:spacing w:val="0"/>
                <w:sz w:val="26"/>
                <w:szCs w:val="20"/>
                <w:vertAlign w:val="superscript"/>
                <w:rtl/>
                <w:lang w:eastAsia="en-US"/>
              </w:rPr>
              <w:footnoteReference w:id="5"/>
            </w:r>
            <w:r w:rsidRPr="00BE4F6E">
              <w:rPr>
                <w:rFonts w:ascii="Arial" w:eastAsia="Arial Unicode MS" w:hAnsi="Arial" w:cs="David"/>
                <w:color w:val="auto"/>
                <w:spacing w:val="0"/>
                <w:sz w:val="20"/>
                <w:szCs w:val="26"/>
                <w:rtl/>
                <w:lang w:eastAsia="en-US"/>
              </w:rPr>
              <w:t xml:space="preserve">;  </w:t>
            </w:r>
          </w:p>
        </w:tc>
      </w:tr>
      <w:tr w:rsidR="00442796" w:rsidRPr="00BE4F6E" w14:paraId="5090FAD2" w14:textId="77777777" w:rsidTr="0011203E">
        <w:trPr>
          <w:cantSplit/>
        </w:trPr>
        <w:tc>
          <w:tcPr>
            <w:tcW w:w="1871" w:type="dxa"/>
          </w:tcPr>
          <w:p w14:paraId="21F755F0"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rtl/>
                <w:lang w:eastAsia="en-US"/>
              </w:rPr>
            </w:pPr>
          </w:p>
        </w:tc>
        <w:tc>
          <w:tcPr>
            <w:tcW w:w="624" w:type="dxa"/>
          </w:tcPr>
          <w:p w14:paraId="28A89182"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7143" w:type="dxa"/>
            <w:gridSpan w:val="2"/>
            <w:hideMark/>
          </w:tcPr>
          <w:p w14:paraId="65E30057" w14:textId="77777777" w:rsidR="00442796" w:rsidRPr="00BE4F6E" w:rsidRDefault="00442796" w:rsidP="0011203E">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"השר" – שר החינוך.  </w:t>
            </w:r>
          </w:p>
        </w:tc>
      </w:tr>
      <w:tr w:rsidR="00442796" w:rsidRPr="00BE4F6E" w14:paraId="1D6757E6" w14:textId="77777777" w:rsidTr="0011203E">
        <w:trPr>
          <w:cantSplit/>
        </w:trPr>
        <w:tc>
          <w:tcPr>
            <w:tcW w:w="1871" w:type="dxa"/>
            <w:hideMark/>
          </w:tcPr>
          <w:p w14:paraId="64F335BC"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תנאי העסקה </w:t>
            </w:r>
          </w:p>
        </w:tc>
        <w:tc>
          <w:tcPr>
            <w:tcW w:w="624" w:type="dxa"/>
            <w:hideMark/>
          </w:tcPr>
          <w:p w14:paraId="61615944"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3.</w:t>
            </w:r>
          </w:p>
        </w:tc>
        <w:tc>
          <w:tcPr>
            <w:tcW w:w="7143" w:type="dxa"/>
            <w:gridSpan w:val="2"/>
            <w:hideMark/>
          </w:tcPr>
          <w:p w14:paraId="6EAA7C16"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(א)</w:t>
            </w:r>
            <w:r w:rsidRPr="00BE4F6E">
              <w:rPr>
                <w:rFonts w:ascii="Arial" w:eastAsia="Arial Unicode MS" w:hAnsi="Arial" w:cs="David"/>
                <w:color w:val="auto"/>
                <w:spacing w:val="0"/>
                <w:sz w:val="20"/>
                <w:szCs w:val="26"/>
                <w:rtl/>
                <w:lang w:eastAsia="en-US"/>
              </w:rPr>
              <w:tab/>
              <w:t xml:space="preserve">לא יועסק עובד הוראה בהוראה או בחינוך במוסד חינוך באמצעות גוף מתווך. </w:t>
            </w:r>
          </w:p>
        </w:tc>
      </w:tr>
      <w:tr w:rsidR="00442796" w:rsidRPr="00BE4F6E" w14:paraId="6E38603E" w14:textId="77777777" w:rsidTr="0011203E">
        <w:trPr>
          <w:cantSplit/>
        </w:trPr>
        <w:tc>
          <w:tcPr>
            <w:tcW w:w="1871" w:type="dxa"/>
          </w:tcPr>
          <w:p w14:paraId="20A3C86E"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464CEE71"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7143" w:type="dxa"/>
            <w:gridSpan w:val="2"/>
            <w:hideMark/>
          </w:tcPr>
          <w:p w14:paraId="10642DA9"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(ב)</w:t>
            </w:r>
            <w:r w:rsidRPr="00BE4F6E">
              <w:rPr>
                <w:rFonts w:ascii="Arial" w:eastAsia="Arial Unicode MS" w:hAnsi="Arial" w:cs="David"/>
                <w:color w:val="auto"/>
                <w:spacing w:val="0"/>
                <w:sz w:val="20"/>
                <w:szCs w:val="26"/>
                <w:rtl/>
                <w:lang w:eastAsia="en-US"/>
              </w:rPr>
              <w:tab/>
              <w:t xml:space="preserve">עובד הוראה שעומד בדרישות חוק הפיקוח, יועסק על ידי משרד החינוך או הרשות המקומית, לפי העניין. </w:t>
            </w:r>
          </w:p>
        </w:tc>
      </w:tr>
      <w:tr w:rsidR="00442796" w:rsidRPr="00BE4F6E" w14:paraId="2DB7EB7E" w14:textId="77777777" w:rsidTr="0011203E">
        <w:trPr>
          <w:cantSplit/>
        </w:trPr>
        <w:tc>
          <w:tcPr>
            <w:tcW w:w="1871" w:type="dxa"/>
            <w:hideMark/>
          </w:tcPr>
          <w:p w14:paraId="03D11F0A"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פיקוח </w:t>
            </w:r>
          </w:p>
        </w:tc>
        <w:tc>
          <w:tcPr>
            <w:tcW w:w="624" w:type="dxa"/>
            <w:hideMark/>
          </w:tcPr>
          <w:p w14:paraId="08A0877F"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4.</w:t>
            </w:r>
          </w:p>
        </w:tc>
        <w:tc>
          <w:tcPr>
            <w:tcW w:w="7143" w:type="dxa"/>
            <w:gridSpan w:val="2"/>
            <w:hideMark/>
          </w:tcPr>
          <w:p w14:paraId="117AC3D8"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(א)</w:t>
            </w:r>
            <w:r w:rsidRPr="00BE4F6E">
              <w:rPr>
                <w:rFonts w:ascii="Arial" w:eastAsia="Arial Unicode MS" w:hAnsi="Arial" w:cs="David"/>
                <w:color w:val="auto"/>
                <w:spacing w:val="0"/>
                <w:sz w:val="20"/>
                <w:szCs w:val="26"/>
                <w:rtl/>
                <w:lang w:eastAsia="en-US"/>
              </w:rPr>
              <w:tab/>
              <w:t xml:space="preserve">משרד החינוך, בשיתוף הרשויות המקומיות וארגוני המורים, יקים גוף חיצוני שיבקר ויפקח על תנאי העסקתם של עובדי ההוראה במשרד החינוך וברשויות המקומיות ויעביר דוח למנהל הכללי אחת לשנה. </w:t>
            </w:r>
          </w:p>
        </w:tc>
      </w:tr>
      <w:tr w:rsidR="00442796" w:rsidRPr="00BE4F6E" w14:paraId="1ACF74D1" w14:textId="77777777" w:rsidTr="0011203E">
        <w:trPr>
          <w:cantSplit/>
        </w:trPr>
        <w:tc>
          <w:tcPr>
            <w:tcW w:w="1871" w:type="dxa"/>
          </w:tcPr>
          <w:p w14:paraId="03D21931"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2E1D2D2A"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7143" w:type="dxa"/>
            <w:gridSpan w:val="2"/>
            <w:hideMark/>
          </w:tcPr>
          <w:p w14:paraId="305A7F39"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(ב)</w:t>
            </w:r>
            <w:r w:rsidRPr="00BE4F6E">
              <w:rPr>
                <w:rFonts w:ascii="Arial" w:eastAsia="Arial Unicode MS" w:hAnsi="Arial" w:cs="David"/>
                <w:color w:val="auto"/>
                <w:spacing w:val="0"/>
                <w:sz w:val="20"/>
                <w:szCs w:val="26"/>
                <w:rtl/>
                <w:lang w:eastAsia="en-US"/>
              </w:rPr>
              <w:tab/>
              <w:t xml:space="preserve">המנהל הכללי יציג דוח בדבר תנאי העסקתם של עובדי ההוראה מדי שנה לשר ולוועדת החינוך התרבות והספורט של הכנסת. </w:t>
            </w:r>
          </w:p>
        </w:tc>
      </w:tr>
      <w:tr w:rsidR="00442796" w:rsidRPr="00BE4F6E" w14:paraId="61B8F9BE" w14:textId="77777777" w:rsidTr="0011203E">
        <w:trPr>
          <w:cantSplit/>
        </w:trPr>
        <w:tc>
          <w:tcPr>
            <w:tcW w:w="1871" w:type="dxa"/>
          </w:tcPr>
          <w:p w14:paraId="23C137DD"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4688ED21"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7143" w:type="dxa"/>
            <w:gridSpan w:val="2"/>
            <w:hideMark/>
          </w:tcPr>
          <w:p w14:paraId="0DFDEEA5"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(ג)</w:t>
            </w:r>
            <w:r w:rsidRPr="00BE4F6E">
              <w:rPr>
                <w:rFonts w:ascii="Arial" w:eastAsia="Arial Unicode MS" w:hAnsi="Arial" w:cs="David"/>
                <w:color w:val="auto"/>
                <w:spacing w:val="0"/>
                <w:sz w:val="20"/>
                <w:szCs w:val="26"/>
                <w:rtl/>
                <w:lang w:eastAsia="en-US"/>
              </w:rPr>
              <w:tab/>
              <w:t xml:space="preserve">משרד החינוך ינהל רישום של עובדי הוראה העומדים בדרישות חוק הפיקוח, בדרך ובהתאם להוראות שיקבע השר; בתקנות כאמור יקבע השר, בין השאר, את הפרטים שייכללו ברישום. </w:t>
            </w:r>
          </w:p>
        </w:tc>
      </w:tr>
      <w:tr w:rsidR="00442796" w:rsidRPr="00BE4F6E" w14:paraId="2DE0BA04" w14:textId="77777777" w:rsidTr="0011203E">
        <w:trPr>
          <w:cantSplit/>
        </w:trPr>
        <w:tc>
          <w:tcPr>
            <w:tcW w:w="1871" w:type="dxa"/>
          </w:tcPr>
          <w:p w14:paraId="1051EB02"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31B15E4E"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7143" w:type="dxa"/>
            <w:gridSpan w:val="2"/>
            <w:hideMark/>
          </w:tcPr>
          <w:p w14:paraId="7C7BA11C"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(ד)</w:t>
            </w:r>
            <w:r w:rsidRPr="00BE4F6E">
              <w:rPr>
                <w:rFonts w:ascii="Arial" w:eastAsia="Arial Unicode MS" w:hAnsi="Arial" w:cs="David"/>
                <w:color w:val="auto"/>
                <w:spacing w:val="0"/>
                <w:sz w:val="20"/>
                <w:szCs w:val="26"/>
                <w:rtl/>
                <w:lang w:eastAsia="en-US"/>
              </w:rPr>
              <w:tab/>
              <w:t xml:space="preserve">רישום כאמור בסעיף קטן (ג) יהיה פתוח לעיון הציבור. </w:t>
            </w:r>
          </w:p>
        </w:tc>
      </w:tr>
      <w:tr w:rsidR="00442796" w:rsidRPr="00BE4F6E" w14:paraId="47D6E2AC" w14:textId="77777777" w:rsidTr="0011203E">
        <w:trPr>
          <w:cantSplit/>
        </w:trPr>
        <w:tc>
          <w:tcPr>
            <w:tcW w:w="1871" w:type="dxa"/>
            <w:hideMark/>
          </w:tcPr>
          <w:p w14:paraId="214CF542"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ביצוע ותקנות </w:t>
            </w:r>
          </w:p>
        </w:tc>
        <w:tc>
          <w:tcPr>
            <w:tcW w:w="624" w:type="dxa"/>
            <w:hideMark/>
          </w:tcPr>
          <w:p w14:paraId="2069BB99"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5.</w:t>
            </w:r>
          </w:p>
        </w:tc>
        <w:tc>
          <w:tcPr>
            <w:tcW w:w="7143" w:type="dxa"/>
            <w:gridSpan w:val="2"/>
            <w:hideMark/>
          </w:tcPr>
          <w:p w14:paraId="134E8F29"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השר ממונה על חוק זה והוא רשאי להתקין תקנות בכל עניין הנוגע לביצועו. </w:t>
            </w:r>
          </w:p>
        </w:tc>
      </w:tr>
      <w:tr w:rsidR="00442796" w:rsidRPr="00BE4F6E" w14:paraId="43493404" w14:textId="77777777" w:rsidTr="0011203E">
        <w:trPr>
          <w:cantSplit/>
        </w:trPr>
        <w:tc>
          <w:tcPr>
            <w:tcW w:w="1871" w:type="dxa"/>
            <w:hideMark/>
          </w:tcPr>
          <w:p w14:paraId="19C2C4F7"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lastRenderedPageBreak/>
              <w:t>תחילה</w:t>
            </w:r>
          </w:p>
        </w:tc>
        <w:tc>
          <w:tcPr>
            <w:tcW w:w="624" w:type="dxa"/>
            <w:hideMark/>
          </w:tcPr>
          <w:p w14:paraId="600B0175"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6.</w:t>
            </w:r>
          </w:p>
        </w:tc>
        <w:tc>
          <w:tcPr>
            <w:tcW w:w="7143" w:type="dxa"/>
            <w:gridSpan w:val="2"/>
            <w:hideMark/>
          </w:tcPr>
          <w:p w14:paraId="2143DB85"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תחילתו של חוק זה ב-1 בספטמבר שלאחר יום פרסומו. </w:t>
            </w:r>
          </w:p>
        </w:tc>
      </w:tr>
      <w:tr w:rsidR="00442796" w:rsidRPr="00BE4F6E" w14:paraId="259AFE4C" w14:textId="77777777" w:rsidTr="0011203E">
        <w:trPr>
          <w:cantSplit/>
        </w:trPr>
        <w:tc>
          <w:tcPr>
            <w:tcW w:w="1871" w:type="dxa"/>
            <w:hideMark/>
          </w:tcPr>
          <w:p w14:paraId="6A5D47DB"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תחולה </w:t>
            </w:r>
          </w:p>
        </w:tc>
        <w:tc>
          <w:tcPr>
            <w:tcW w:w="624" w:type="dxa"/>
            <w:hideMark/>
          </w:tcPr>
          <w:p w14:paraId="179A8490"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7.</w:t>
            </w:r>
          </w:p>
        </w:tc>
        <w:tc>
          <w:tcPr>
            <w:tcW w:w="7143" w:type="dxa"/>
            <w:gridSpan w:val="2"/>
            <w:hideMark/>
          </w:tcPr>
          <w:p w14:paraId="1DDC4049"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 xml:space="preserve">(א) </w:t>
            </w:r>
            <w:r w:rsidRPr="00BE4F6E">
              <w:rPr>
                <w:rFonts w:ascii="Arial" w:eastAsia="Arial Unicode MS" w:hAnsi="Arial" w:cs="David"/>
                <w:color w:val="auto"/>
                <w:spacing w:val="0"/>
                <w:sz w:val="20"/>
                <w:szCs w:val="26"/>
                <w:rtl/>
                <w:lang w:eastAsia="en-US"/>
              </w:rPr>
              <w:tab/>
              <w:t xml:space="preserve">עובד הוראה שמועסק באמצעות גוף מתווך בשנת הלימודים שקדמה לתחילתו של חוק זה, ייקלט כעובד משרד החינוך, או כעובד הרשות המקומית, לפי העניין, ולכל המאוחר עד שנה מתחילתו של חוק זה. </w:t>
            </w:r>
          </w:p>
        </w:tc>
      </w:tr>
      <w:tr w:rsidR="00442796" w:rsidRPr="00BE4F6E" w14:paraId="236B557A" w14:textId="77777777" w:rsidTr="0011203E">
        <w:trPr>
          <w:cantSplit/>
        </w:trPr>
        <w:tc>
          <w:tcPr>
            <w:tcW w:w="1871" w:type="dxa"/>
          </w:tcPr>
          <w:p w14:paraId="461A71EA"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outlineLvl w:val="2"/>
              <w:rPr>
                <w:rFonts w:eastAsia="Arial Unicode MS"/>
                <w:color w:val="auto"/>
                <w:spacing w:val="0"/>
                <w:sz w:val="20"/>
                <w:szCs w:val="26"/>
                <w:lang w:eastAsia="en-US"/>
              </w:rPr>
            </w:pPr>
          </w:p>
        </w:tc>
        <w:tc>
          <w:tcPr>
            <w:tcW w:w="624" w:type="dxa"/>
          </w:tcPr>
          <w:p w14:paraId="7F9102B5" w14:textId="77777777" w:rsidR="00442796" w:rsidRPr="00BE4F6E" w:rsidRDefault="00442796" w:rsidP="0011203E">
            <w:pPr>
              <w:keepLines/>
              <w:tabs>
                <w:tab w:val="left" w:pos="624"/>
                <w:tab w:val="left" w:pos="1247"/>
              </w:tabs>
              <w:autoSpaceDE/>
              <w:autoSpaceDN/>
              <w:adjustRightInd/>
              <w:snapToGrid w:val="0"/>
              <w:spacing w:before="0" w:line="276" w:lineRule="auto"/>
              <w:ind w:firstLine="0"/>
              <w:contextualSpacing/>
              <w:jc w:val="left"/>
              <w:textAlignment w:val="auto"/>
              <w:rPr>
                <w:rFonts w:eastAsia="Arial Unicode MS"/>
                <w:color w:val="auto"/>
                <w:spacing w:val="0"/>
                <w:sz w:val="20"/>
                <w:szCs w:val="26"/>
                <w:lang w:eastAsia="en-US"/>
              </w:rPr>
            </w:pPr>
          </w:p>
        </w:tc>
        <w:tc>
          <w:tcPr>
            <w:tcW w:w="7143" w:type="dxa"/>
            <w:gridSpan w:val="2"/>
            <w:hideMark/>
          </w:tcPr>
          <w:p w14:paraId="7921DEC0" w14:textId="77777777" w:rsidR="00442796" w:rsidRPr="00BE4F6E" w:rsidRDefault="00442796" w:rsidP="0011203E">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BE4F6E">
              <w:rPr>
                <w:rFonts w:ascii="Arial" w:eastAsia="Arial Unicode MS" w:hAnsi="Arial" w:cs="David"/>
                <w:color w:val="auto"/>
                <w:spacing w:val="0"/>
                <w:sz w:val="20"/>
                <w:szCs w:val="26"/>
                <w:rtl/>
                <w:lang w:eastAsia="en-US"/>
              </w:rPr>
              <w:t>(ב)</w:t>
            </w:r>
            <w:r w:rsidRPr="00BE4F6E">
              <w:rPr>
                <w:rFonts w:ascii="Arial" w:eastAsia="Arial Unicode MS" w:hAnsi="Arial" w:cs="David"/>
                <w:color w:val="auto"/>
                <w:spacing w:val="0"/>
                <w:sz w:val="20"/>
                <w:szCs w:val="26"/>
                <w:rtl/>
                <w:lang w:eastAsia="en-US"/>
              </w:rPr>
              <w:tab/>
              <w:t>השר יגבש ת</w:t>
            </w:r>
            <w:r>
              <w:rPr>
                <w:rFonts w:ascii="Arial" w:eastAsia="Arial Unicode MS" w:hAnsi="Arial" w:cs="David" w:hint="cs"/>
                <w:color w:val="auto"/>
                <w:spacing w:val="0"/>
                <w:sz w:val="20"/>
                <w:szCs w:val="26"/>
                <w:rtl/>
                <w:lang w:eastAsia="en-US"/>
              </w:rPr>
              <w:t>ו</w:t>
            </w:r>
            <w:r w:rsidRPr="00BE4F6E">
              <w:rPr>
                <w:rFonts w:ascii="Arial" w:eastAsia="Arial Unicode MS" w:hAnsi="Arial" w:cs="David"/>
                <w:color w:val="auto"/>
                <w:spacing w:val="0"/>
                <w:sz w:val="20"/>
                <w:szCs w:val="26"/>
                <w:rtl/>
                <w:lang w:eastAsia="en-US"/>
              </w:rPr>
              <w:t xml:space="preserve">כנית פעולה לבחינת הכרה בוותק ובזכויות הסוציאליות שצברו עובדי ההוראה המועסקים באמצעות גוף מתווך עד לתחילתו של חוק זה. </w:t>
            </w:r>
          </w:p>
        </w:tc>
      </w:tr>
    </w:tbl>
    <w:p w14:paraId="7F6961CA" w14:textId="77777777" w:rsidR="002D1EE3" w:rsidRDefault="002D1EE3" w:rsidP="002D1EE3">
      <w:pPr>
        <w:pStyle w:val="HeadDivreiHesber"/>
        <w:rPr>
          <w:rtl/>
        </w:rPr>
      </w:pPr>
      <w:r w:rsidRPr="0027450A">
        <w:rPr>
          <w:rFonts w:hint="cs"/>
          <w:rtl/>
        </w:rPr>
        <w:t>דברי הסבר</w:t>
      </w:r>
    </w:p>
    <w:p w14:paraId="7542C99D" w14:textId="77777777" w:rsidR="00442796" w:rsidRDefault="00442796" w:rsidP="000976DB">
      <w:pPr>
        <w:pStyle w:val="Hesber"/>
        <w:spacing w:line="276" w:lineRule="auto"/>
        <w:ind w:firstLine="0"/>
        <w:rPr>
          <w:rtl/>
        </w:rPr>
      </w:pPr>
      <w:r>
        <w:rPr>
          <w:rtl/>
        </w:rPr>
        <w:t xml:space="preserve">מטרת הצעת החוק להבטיח העסקתם של עובדי ההוראה בישראל, באמצעות התקשרות ישירה בין עובדי ההוראה למשרד החינוך והרשויות המקומיות ביחסי עובד – מעסיק. </w:t>
      </w:r>
    </w:p>
    <w:p w14:paraId="1E3D7383" w14:textId="77777777" w:rsidR="00442796" w:rsidRDefault="00442796" w:rsidP="000976DB">
      <w:pPr>
        <w:pStyle w:val="Hesber"/>
        <w:spacing w:line="276" w:lineRule="auto"/>
        <w:rPr>
          <w:rtl/>
        </w:rPr>
      </w:pPr>
      <w:r>
        <w:rPr>
          <w:rtl/>
        </w:rPr>
        <w:t xml:space="preserve">למקצוע ההוראה חשיבות רבה ביותר בקידום החברה. תפקידו של מורה איננו מסתיים בלימוד החומר ובתחומי הידע, אלא מורחב להנחלת ערכי היסוד לדור ההמשך. תפקידו של עובד ההוראה מאפשר לו להשפיע על התפתחותם של התלמידים, על עיצוב דעותיהם ועמדותיהם בנושאים עקרוניים, ולתרום לפיתוח הפוטנציאל של כל תלמיד. על כן לעובד ההוראה תפקיד מהותי ומכריע בעיצובה של החברה הישראלית לדורות הבאים. </w:t>
      </w:r>
    </w:p>
    <w:p w14:paraId="36853C96" w14:textId="77777777" w:rsidR="00442796" w:rsidRDefault="00442796" w:rsidP="000976DB">
      <w:pPr>
        <w:pStyle w:val="Hesber"/>
        <w:spacing w:line="276" w:lineRule="auto"/>
        <w:rPr>
          <w:rtl/>
        </w:rPr>
      </w:pPr>
      <w:r>
        <w:rPr>
          <w:rtl/>
        </w:rPr>
        <w:t xml:space="preserve">מעמדם המקצועי של עובדי ההוראה והמוטיבציה שלהם, למתן חינוך ערכי וחברתי לתלמידיהם ולקידום הישגיהם הלימודיים, הם תנאי חיוני להצלחת מערכת החינוך. מעמדו של עובד הוראה מהווה מרכיב חשוב בבחירת מקצוע זה ובהתמדה בעבודה. </w:t>
      </w:r>
    </w:p>
    <w:p w14:paraId="307211B9" w14:textId="77777777" w:rsidR="00442796" w:rsidRDefault="00442796" w:rsidP="000976DB">
      <w:pPr>
        <w:pStyle w:val="Hesber"/>
        <w:spacing w:line="276" w:lineRule="auto"/>
        <w:rPr>
          <w:rtl/>
        </w:rPr>
      </w:pPr>
      <w:r>
        <w:rPr>
          <w:rtl/>
        </w:rPr>
        <w:t>למרות חשיבות התפקיד והאחריות הרבה המוטלת על עובדי ההוראה, אין הלימה בין הדרישות הגבוהות של ההורים, מערכת החינוך ומדינת ישראל מעובד ההוראה ובין הזכויות הסוציאליות שניתנות לו ומעמדו התעסוקתי.</w:t>
      </w:r>
    </w:p>
    <w:p w14:paraId="231EA7C5" w14:textId="77777777" w:rsidR="00442796" w:rsidRDefault="00442796" w:rsidP="000976DB">
      <w:pPr>
        <w:pStyle w:val="Hesber"/>
        <w:spacing w:line="276" w:lineRule="auto"/>
        <w:rPr>
          <w:rtl/>
        </w:rPr>
      </w:pPr>
      <w:r>
        <w:rPr>
          <w:rtl/>
        </w:rPr>
        <w:t>מחקרים של מרכז המחקר והמידע של הכנסת וכן מדוחות רבים של משרד החינוך עולה תמונה קשה של אלפי עובדי הוראה אשר מעמדם התעסוקתי איננו ברור, ולמעשה הם מועסקים באמצעות גופים מתווכים, ללא כל תנאים סוציאליים</w:t>
      </w:r>
      <w:bookmarkStart w:id="8" w:name="_GoBack"/>
      <w:bookmarkEnd w:id="8"/>
      <w:r>
        <w:rPr>
          <w:rtl/>
        </w:rPr>
        <w:t xml:space="preserve"> וביטחון תעסוקתי.  </w:t>
      </w:r>
    </w:p>
    <w:p w14:paraId="6A1707EE" w14:textId="77777777" w:rsidR="00442796" w:rsidRDefault="00442796" w:rsidP="000976DB">
      <w:pPr>
        <w:pStyle w:val="Hesber"/>
        <w:spacing w:line="276" w:lineRule="auto"/>
        <w:rPr>
          <w:rtl/>
        </w:rPr>
      </w:pPr>
      <w:r>
        <w:rPr>
          <w:rtl/>
        </w:rPr>
        <w:t xml:space="preserve">על כן מוצע להפסיק את העסקת עובדי ההוראה באמצעות גופים מתווכים ולהבטיח את העסקתם  על ידי משרד החינוך או הרשויות המקומיות לפי העניין, תוך יצירת מנגנוני פיקוח אשר מטרתם שימור מעמדם של עובדי הוראה ומניעת שחיקה של מעמד זה. </w:t>
      </w:r>
    </w:p>
    <w:p w14:paraId="10982DB9" w14:textId="77777777" w:rsidR="00442796" w:rsidRDefault="00442796" w:rsidP="000976DB">
      <w:pPr>
        <w:pStyle w:val="Hesber"/>
        <w:spacing w:line="276" w:lineRule="auto"/>
        <w:rPr>
          <w:rtl/>
        </w:rPr>
      </w:pPr>
      <w:r>
        <w:rPr>
          <w:rtl/>
        </w:rPr>
        <w:t>"המחנך הוא הנושא בעולו של החינוך. אישיותו, כושרו ויושרו האינטלקטואלי והדוגמא האישית שלו – הם הדברים שלאורם הולך התלמיד, מהם הוא מושפע ועל פיהם הוא מתנהג. כך בכל מקום, לא כל שכן בחברתנו ההטרוגנית הסעורה... בתנאים אלה נדרש המחנך שלנו למאמץ אשר ספק אם נדרש הוא מעמיתיו במערכות חינוך אחרות. לכן, חייבים כולנו לכבודו והבטחת תמורה נאותה לעמלו... מורה מקופח בשכרו ומתוסכל מבחינת מעמדו החברתי סופו לקפח את תלמידיו ולהרתיע צעירים מוכשרים מלהצטרף לשורותיו של מעמד חברתי מתוסכל" (יגאל אלון, 1973).</w:t>
      </w:r>
    </w:p>
    <w:p w14:paraId="6E7A1C3F" w14:textId="77777777" w:rsidR="00204782" w:rsidRDefault="00204782" w:rsidP="000976DB">
      <w:pPr>
        <w:pStyle w:val="Hesber"/>
        <w:spacing w:line="276" w:lineRule="auto"/>
        <w:rPr>
          <w:rtl/>
        </w:rPr>
      </w:pPr>
      <w:r>
        <w:rPr>
          <w:rFonts w:hint="cs"/>
          <w:rtl/>
        </w:rPr>
        <w:t>הצעת חוק זהה הונחה על שולחן הכנסת העשרים וארבע על ידי חברת הכנסת מרב מיכאלי (פ/1357/24).</w:t>
      </w:r>
    </w:p>
    <w:p w14:paraId="6FA358F0" w14:textId="5DD92555" w:rsidR="00442796" w:rsidRDefault="00442796" w:rsidP="000976DB">
      <w:pPr>
        <w:pStyle w:val="Hesber"/>
        <w:spacing w:line="276" w:lineRule="auto"/>
        <w:rPr>
          <w:rtl/>
        </w:rPr>
      </w:pPr>
      <w:r>
        <w:rPr>
          <w:rtl/>
        </w:rPr>
        <w:t xml:space="preserve">הצעות חוק </w:t>
      </w:r>
      <w:r w:rsidR="00204782">
        <w:rPr>
          <w:rFonts w:hint="cs"/>
          <w:rtl/>
        </w:rPr>
        <w:t xml:space="preserve">דומה בעיקרה הונחה על שולחן </w:t>
      </w:r>
      <w:r>
        <w:rPr>
          <w:rtl/>
        </w:rPr>
        <w:t>הכנסת העשרים וארבע על ידי חבר הכנסת יעקב מרגי וקבוצת חברי הכנסת (פ/276/24).</w:t>
      </w:r>
    </w:p>
    <w:p w14:paraId="7F6961CB" w14:textId="7D286324" w:rsidR="00E13C27" w:rsidRDefault="00204782" w:rsidP="000976DB">
      <w:pPr>
        <w:pStyle w:val="Hesber"/>
        <w:spacing w:line="276" w:lineRule="auto"/>
        <w:rPr>
          <w:rtl/>
        </w:rPr>
      </w:pPr>
      <w:r>
        <w:rPr>
          <w:rFonts w:hint="cs"/>
          <w:rtl/>
        </w:rPr>
        <w:t>הצעת החוק זהה לפ/1357/24 ולפיכך לא נבדקה מחדש על ידי הלשכה המשפטית של הכנסת.</w:t>
      </w:r>
    </w:p>
    <w:p w14:paraId="1BA1B77F" w14:textId="77777777" w:rsidR="00EF00A3" w:rsidRDefault="000976DB" w:rsidP="000976DB">
      <w:pPr>
        <w:spacing w:before="0" w:line="276" w:lineRule="auto"/>
        <w:jc w:val="left"/>
      </w:pPr>
      <w:bookmarkStart w:id="9" w:name="selectedDocDateB"/>
      <w:bookmarkEnd w:id="9"/>
      <w:r>
        <w:rPr>
          <w:rFonts w:ascii="David" w:eastAsia="David" w:hAnsi="David" w:cs="David" w:hint="cs"/>
          <w:sz w:val="26"/>
          <w:szCs w:val="26"/>
          <w:rtl/>
        </w:rPr>
        <w:t>--------------------------------</w:t>
      </w:r>
    </w:p>
    <w:p w14:paraId="26094DE1" w14:textId="77777777" w:rsidR="00EF00A3" w:rsidRDefault="000976DB" w:rsidP="000976DB">
      <w:pPr>
        <w:spacing w:before="0" w:line="276" w:lineRule="auto"/>
        <w:jc w:val="left"/>
      </w:pPr>
      <w:r>
        <w:rPr>
          <w:rFonts w:ascii="David" w:eastAsia="David" w:hAnsi="David" w:cs="David" w:hint="cs"/>
          <w:sz w:val="26"/>
          <w:szCs w:val="26"/>
          <w:rtl/>
        </w:rPr>
        <w:t>הוגשה ליו"ר הכנסת והסגנים</w:t>
      </w:r>
    </w:p>
    <w:p w14:paraId="4DFD7E8D" w14:textId="77777777" w:rsidR="00EF00A3" w:rsidRDefault="000976DB" w:rsidP="000976DB">
      <w:pPr>
        <w:spacing w:before="0" w:line="276" w:lineRule="auto"/>
        <w:jc w:val="left"/>
      </w:pPr>
      <w:r>
        <w:rPr>
          <w:rFonts w:ascii="David" w:eastAsia="David" w:hAnsi="David" w:cs="David" w:hint="cs"/>
          <w:sz w:val="26"/>
          <w:szCs w:val="26"/>
          <w:rtl/>
        </w:rPr>
        <w:t>והונחה על שולחן הכנסת ביום</w:t>
      </w:r>
    </w:p>
    <w:p w14:paraId="10ECC633" w14:textId="77777777" w:rsidR="00EF00A3" w:rsidRDefault="000976DB" w:rsidP="000976DB">
      <w:pPr>
        <w:spacing w:before="0" w:line="276" w:lineRule="auto"/>
        <w:jc w:val="left"/>
      </w:pPr>
      <w:r>
        <w:rPr>
          <w:rFonts w:ascii="David" w:eastAsia="David" w:hAnsi="David" w:cs="David" w:hint="cs"/>
          <w:sz w:val="26"/>
          <w:szCs w:val="26"/>
          <w:rtl/>
        </w:rPr>
        <w:t xml:space="preserve">כ"ב בשבט התשפ"ג (13.02.2023) </w:t>
      </w:r>
    </w:p>
    <w:p w14:paraId="102CA424" w14:textId="77777777" w:rsidR="00EF00A3" w:rsidRDefault="00EF00A3">
      <w:pPr>
        <w:spacing w:before="0" w:line="276" w:lineRule="auto"/>
        <w:jc w:val="left"/>
      </w:pPr>
    </w:p>
    <w:sectPr w:rsidR="00EF00A3"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14BD8C52"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0976DB">
      <w:rPr>
        <w:rStyle w:val="ab"/>
        <w:noProof/>
        <w:rtl/>
      </w:rPr>
      <w:t>3</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67BAE82F" w14:textId="77777777" w:rsidR="00442796" w:rsidRDefault="00442796" w:rsidP="00442796">
      <w:pPr>
        <w:pStyle w:val="a4"/>
      </w:pPr>
      <w:r>
        <w:rPr>
          <w:rStyle w:val="a6"/>
        </w:rPr>
        <w:footnoteRef/>
      </w:r>
      <w:r>
        <w:rPr>
          <w:rtl/>
        </w:rPr>
        <w:t xml:space="preserve"> ס"ח התשכ"ט, עמ' 180.</w:t>
      </w:r>
    </w:p>
  </w:footnote>
  <w:footnote w:id="3">
    <w:p w14:paraId="086A3C21" w14:textId="77777777" w:rsidR="00442796" w:rsidRDefault="00442796" w:rsidP="00442796">
      <w:pPr>
        <w:pStyle w:val="a4"/>
      </w:pPr>
      <w:r>
        <w:rPr>
          <w:rStyle w:val="a6"/>
        </w:rPr>
        <w:footnoteRef/>
      </w:r>
      <w:r>
        <w:rPr>
          <w:rtl/>
        </w:rPr>
        <w:t xml:space="preserve"> ס"ח התש"ט, עמ' 287.</w:t>
      </w:r>
    </w:p>
  </w:footnote>
  <w:footnote w:id="4">
    <w:p w14:paraId="6E91646D" w14:textId="77777777" w:rsidR="00442796" w:rsidRDefault="00442796" w:rsidP="00442796">
      <w:pPr>
        <w:pStyle w:val="a4"/>
      </w:pPr>
      <w:r>
        <w:rPr>
          <w:rStyle w:val="a6"/>
        </w:rPr>
        <w:footnoteRef/>
      </w:r>
      <w:r>
        <w:rPr>
          <w:rtl/>
        </w:rPr>
        <w:t xml:space="preserve"> ס"ח התשמ"ח, עמ' 114.</w:t>
      </w:r>
    </w:p>
  </w:footnote>
  <w:footnote w:id="5">
    <w:p w14:paraId="5AC68A67" w14:textId="77777777" w:rsidR="00442796" w:rsidRDefault="00442796" w:rsidP="00442796">
      <w:pPr>
        <w:pStyle w:val="a4"/>
      </w:pPr>
      <w:r>
        <w:rPr>
          <w:rStyle w:val="a6"/>
        </w:rPr>
        <w:footnoteRef/>
      </w:r>
      <w:r>
        <w:rPr>
          <w:rtl/>
        </w:rPr>
        <w:t xml:space="preserve"> ס"ח התשנ"ו, עמ' 201.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976DB"/>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04782"/>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42796"/>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00A3"/>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CBC3B5BB-9855-4E52-9AE2-87FDC9DE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uiPriority w:val="99"/>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uiPriority w:val="99"/>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uiPriority w:val="99"/>
    <w:semiHidden/>
    <w:locked/>
    <w:rsid w:val="00442796"/>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schemas.openxmlformats.org/package/2006/metadata/core-properties"/>
    <ds:schemaRef ds:uri="http://purl.org/dc/elements/1.1/"/>
    <ds:schemaRef ds:uri="http://purl.org/dc/dcmitype/"/>
    <ds:schemaRef ds:uri="http://schemas.microsoft.com/office/infopath/2007/PartnerControls"/>
    <ds:schemaRef ds:uri="290d5b49-c690-4c6f-bbb9-1e50dab33eee"/>
    <ds:schemaRef ds:uri="http://purl.org/dc/terms/"/>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C08AFA59-E46A-4A5E-8154-0E89FDFF3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38D870-44E4-4DBA-8571-AB6AEFD83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804</Words>
  <Characters>4584</Characters>
  <Application>Microsoft Office Word</Application>
  <DocSecurity>0</DocSecurity>
  <Lines>38</Lines>
  <Paragraphs>10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6</cp:revision>
  <cp:lastPrinted>2013-07-04T08:25:00Z</cp:lastPrinted>
  <dcterms:created xsi:type="dcterms:W3CDTF">2015-04-20T09:58:00Z</dcterms:created>
  <dcterms:modified xsi:type="dcterms:W3CDTF">2023-02-07T10:10:00Z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2200974</vt:r8>
  </property>
</Properties>
</file>